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1D9" w:rsidRPr="00A871D9" w:rsidRDefault="00A871D9" w:rsidP="00990FD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871D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A871D9"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inline distT="0" distB="0" distL="0" distR="0" wp14:anchorId="12E7800A" wp14:editId="52118021">
            <wp:extent cx="666750" cy="733425"/>
            <wp:effectExtent l="0" t="0" r="0" b="9525"/>
            <wp:docPr id="1" name="gerb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" descr="ger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1D9" w:rsidRPr="00A871D9" w:rsidRDefault="00A871D9" w:rsidP="00A871D9">
      <w:pPr>
        <w:shd w:val="clear" w:color="auto" w:fill="FFFFFF"/>
        <w:spacing w:before="225" w:after="225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4D4D4D"/>
          <w:sz w:val="21"/>
          <w:szCs w:val="21"/>
          <w:lang w:eastAsia="ru-RU"/>
        </w:rPr>
      </w:pPr>
      <w:r w:rsidRPr="00A871D9">
        <w:rPr>
          <w:rFonts w:ascii="Arial" w:eastAsia="Times New Roman" w:hAnsi="Arial" w:cs="Arial"/>
          <w:b/>
          <w:bCs/>
          <w:caps/>
          <w:color w:val="4D4D4D"/>
          <w:sz w:val="21"/>
          <w:szCs w:val="21"/>
          <w:lang w:eastAsia="ru-RU"/>
        </w:rPr>
        <w:t>ПРАВИТЕЛЬСТВО НОВОСИБИРСКОЙ ОБЛАСТИ</w:t>
      </w:r>
    </w:p>
    <w:p w:rsidR="00A871D9" w:rsidRPr="00A871D9" w:rsidRDefault="00A871D9" w:rsidP="00A871D9">
      <w:pPr>
        <w:shd w:val="clear" w:color="auto" w:fill="FFFFFF"/>
        <w:spacing w:before="255" w:after="25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871D9">
        <w:rPr>
          <w:rFonts w:ascii="Arial" w:eastAsia="Times New Roman" w:hAnsi="Arial" w:cs="Arial"/>
          <w:color w:val="333333"/>
          <w:sz w:val="21"/>
          <w:szCs w:val="21"/>
          <w:lang w:eastAsia="ru-RU"/>
        </w:rPr>
        <w:pict>
          <v:rect id="_x0000_i1025" style="width:0;height:.75pt" o:hralign="center" o:hrstd="t" o:hr="t" fillcolor="#a0a0a0" stroked="f"/>
        </w:pict>
      </w:r>
    </w:p>
    <w:p w:rsidR="00A871D9" w:rsidRPr="00A871D9" w:rsidRDefault="00A871D9" w:rsidP="00A871D9">
      <w:pPr>
        <w:shd w:val="clear" w:color="auto" w:fill="FFFFFF"/>
        <w:spacing w:before="225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4D4D4D"/>
          <w:kern w:val="36"/>
          <w:sz w:val="21"/>
          <w:szCs w:val="21"/>
          <w:lang w:eastAsia="ru-RU"/>
        </w:rPr>
      </w:pPr>
      <w:bookmarkStart w:id="0" w:name="_GoBack"/>
      <w:r w:rsidRPr="00A871D9">
        <w:rPr>
          <w:rFonts w:ascii="Arial" w:eastAsia="Times New Roman" w:hAnsi="Arial" w:cs="Arial"/>
          <w:b/>
          <w:bCs/>
          <w:caps/>
          <w:color w:val="4D4D4D"/>
          <w:kern w:val="36"/>
          <w:sz w:val="21"/>
          <w:szCs w:val="21"/>
          <w:lang w:eastAsia="ru-RU"/>
        </w:rPr>
        <w:t>ПОСТАНОВЛЕНИЕ ПРАВИТЕЛЬСТВА НОВОСИБИРСКОЙ ОБЛАСТИ ОТ 21 СЕНТЯБРЯ 2020 Г. N 406-П "ОБ ОБЕСПЕЧЕНИИ ГОРЯЧИМ БЕСПЛАТНЫМ ПИТАНИЕМ ОБУЧАЮЩИХСЯ ПО ОБРАЗОВАТЕЛЬНЫМ ПРОГРАММАМ НАЧАЛЬНОГО ОБЩЕГО ОБРАЗОВАНИЯ В ГОСУДАРСТВЕННЫХ ОБЩЕОБРАЗОВАТЕЛЬНЫХ ОРГАНИЗАЦИЯХ НОВОСИБИРСКОЙ ОБЛАСТИ"</w:t>
      </w:r>
    </w:p>
    <w:p w:rsidR="00A871D9" w:rsidRPr="00A871D9" w:rsidRDefault="00A871D9" w:rsidP="00A871D9">
      <w:pPr>
        <w:pBdr>
          <w:bottom w:val="single" w:sz="6" w:space="0" w:color="F0F0F0"/>
        </w:pBdr>
        <w:shd w:val="clear" w:color="auto" w:fill="FFFFFF"/>
        <w:spacing w:after="255" w:line="240" w:lineRule="auto"/>
        <w:rPr>
          <w:rFonts w:ascii="Arial" w:eastAsia="Times New Roman" w:hAnsi="Arial" w:cs="Arial"/>
          <w:b/>
          <w:bCs/>
          <w:caps/>
          <w:color w:val="333333"/>
          <w:sz w:val="21"/>
          <w:szCs w:val="21"/>
          <w:lang w:eastAsia="ru-RU"/>
        </w:rPr>
      </w:pPr>
      <w:r w:rsidRPr="00A871D9">
        <w:rPr>
          <w:rFonts w:ascii="Arial" w:eastAsia="Times New Roman" w:hAnsi="Arial" w:cs="Arial"/>
          <w:b/>
          <w:bCs/>
          <w:caps/>
          <w:color w:val="333333"/>
          <w:sz w:val="21"/>
          <w:szCs w:val="21"/>
          <w:lang w:eastAsia="ru-RU"/>
        </w:rPr>
        <w:t>ОБЗОР ДОКУМЕНТА</w:t>
      </w:r>
    </w:p>
    <w:bookmarkEnd w:id="0"/>
    <w:p w:rsidR="00A871D9" w:rsidRPr="00A871D9" w:rsidRDefault="00A871D9" w:rsidP="00A871D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871D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</w:p>
    <w:p w:rsidR="00A871D9" w:rsidRPr="00A871D9" w:rsidRDefault="00A871D9" w:rsidP="00A871D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871D9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 Новосибирской области учащиеся начальной школы будут получать бесплатное горячее питание.</w:t>
      </w:r>
    </w:p>
    <w:p w:rsidR="00A871D9" w:rsidRPr="00A871D9" w:rsidRDefault="00A871D9" w:rsidP="00A871D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871D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Установлены правила обеспечения горячим бесплатным питанием обучающихся по образовательным программам начального общего образования в государственных общеобразовательных организациях Новосибирской области.</w:t>
      </w:r>
    </w:p>
    <w:p w:rsidR="00A871D9" w:rsidRPr="00A871D9" w:rsidRDefault="00A871D9" w:rsidP="00A871D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871D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Обучающиеся обеспечиваются горячим бесплатным питанием, предусматривающим наличие горячего блюда, не считая горячего напитка, один раз в день, из расчета 62,20 рублей на одного обучающегося в день за счет средств областного бюджета Новосибирской области.</w:t>
      </w:r>
    </w:p>
    <w:p w:rsidR="00A871D9" w:rsidRPr="00A871D9" w:rsidRDefault="00A871D9" w:rsidP="00A871D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871D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Горячее бесплатное питание обучающимся предоставляется на основании заявления одного из родителей (законных представителей) обучающегося об обеспечении питанием в течение учебного года, за исключением каникул, в дни фактического посещения ими общеобразовательной организации.</w:t>
      </w:r>
    </w:p>
    <w:p w:rsidR="00A871D9" w:rsidRPr="00A871D9" w:rsidRDefault="00A871D9" w:rsidP="00A871D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871D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Решение о предоставлении горячего бесплатного питания обучающимся на текущий учебный год оформляется приказом общеобразовательной организации в течение двух рабочих дней со дня подачи заявления и предоставляется обучающимся со дня, следующего за днем издания приказа.</w:t>
      </w:r>
    </w:p>
    <w:p w:rsidR="00A871D9" w:rsidRPr="00A871D9" w:rsidRDefault="00A871D9" w:rsidP="00A871D9">
      <w:pPr>
        <w:shd w:val="clear" w:color="auto" w:fill="FFFFFF"/>
        <w:spacing w:line="240" w:lineRule="auto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871D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Постановление распространяет свое действие на правоотношения, возникшие с 1 сентября 2020 года.</w:t>
      </w:r>
    </w:p>
    <w:p w:rsidR="00232CC2" w:rsidRPr="00A871D9" w:rsidRDefault="00990FD0"/>
    <w:sectPr w:rsidR="00232CC2" w:rsidRPr="00A87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AEF"/>
    <w:rsid w:val="0064243E"/>
    <w:rsid w:val="00870AEF"/>
    <w:rsid w:val="00990FD0"/>
    <w:rsid w:val="00A871D9"/>
    <w:rsid w:val="00B0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13A920-6F85-463C-A399-69DA5FB70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799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62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209612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2023-11-24T05:06:00Z</dcterms:created>
  <dcterms:modified xsi:type="dcterms:W3CDTF">2023-11-24T05:27:00Z</dcterms:modified>
</cp:coreProperties>
</file>